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90EA9" w14:textId="07AF1899" w:rsidR="001A0F43" w:rsidRPr="00A4442F" w:rsidRDefault="001A0F43" w:rsidP="00A4442F">
      <w:pPr>
        <w:pStyle w:val="Job-Position"/>
        <w:ind w:left="90"/>
        <w:rPr>
          <w:rFonts w:asciiTheme="minorHAnsi" w:hAnsiTheme="minorHAnsi"/>
        </w:rPr>
      </w:pPr>
      <w:bookmarkStart w:id="0" w:name="_GoBack"/>
      <w:bookmarkEnd w:id="0"/>
      <w:commentRangeStart w:id="1"/>
      <w:r w:rsidRPr="00A4442F">
        <w:rPr>
          <w:rFonts w:asciiTheme="minorHAnsi" w:hAnsiTheme="minorHAnsi"/>
        </w:rPr>
        <w:t>POSITION TITLE</w:t>
      </w:r>
      <w:commentRangeEnd w:id="1"/>
      <w:r w:rsidRPr="00A4442F">
        <w:rPr>
          <w:rStyle w:val="CommentReference"/>
          <w:rFonts w:asciiTheme="minorHAnsi" w:hAnsiTheme="minorHAnsi"/>
          <w:b w:val="0"/>
        </w:rPr>
        <w:commentReference w:id="1"/>
      </w:r>
      <w:r w:rsidRPr="00A4442F">
        <w:rPr>
          <w:rFonts w:asciiTheme="minorHAnsi" w:hAnsiTheme="minorHAnsi"/>
        </w:rPr>
        <w:t>: SCHOOL NUTRITION</w:t>
      </w:r>
      <w:r w:rsidR="00A76F2E" w:rsidRPr="00A4442F">
        <w:rPr>
          <w:rFonts w:asciiTheme="minorHAnsi" w:hAnsiTheme="minorHAnsi"/>
        </w:rPr>
        <w:t xml:space="preserve"> AND WELLNESS COORDINAT</w:t>
      </w:r>
      <w:r w:rsidR="00EB601A" w:rsidRPr="00A4442F">
        <w:rPr>
          <w:rFonts w:asciiTheme="minorHAnsi" w:hAnsiTheme="minorHAnsi"/>
        </w:rPr>
        <w:t>OR – (DIETETIC TECHNICIAN, REGISTERED</w:t>
      </w:r>
      <w:r w:rsidRPr="00A4442F">
        <w:rPr>
          <w:rFonts w:asciiTheme="minorHAnsi" w:hAnsiTheme="minorHAnsi"/>
        </w:rPr>
        <w:t>)</w:t>
      </w:r>
    </w:p>
    <w:p w14:paraId="6FB448ED" w14:textId="77777777" w:rsidR="001A0F43" w:rsidRPr="00A4442F" w:rsidRDefault="001A0F43" w:rsidP="00A4442F">
      <w:pPr>
        <w:pStyle w:val="Job-Position"/>
        <w:ind w:left="90"/>
        <w:rPr>
          <w:rFonts w:asciiTheme="minorHAnsi" w:hAnsiTheme="minorHAnsi"/>
        </w:rPr>
      </w:pPr>
      <w:r w:rsidRPr="00A4442F">
        <w:rPr>
          <w:rFonts w:asciiTheme="minorHAnsi" w:hAnsiTheme="minorHAnsi"/>
        </w:rPr>
        <w:t>DEPARTMENT/SECTION:</w:t>
      </w:r>
    </w:p>
    <w:p w14:paraId="725E9CB6" w14:textId="77777777" w:rsidR="001A0F43" w:rsidRPr="00A4442F" w:rsidRDefault="001A0F43" w:rsidP="00A4442F">
      <w:pPr>
        <w:pStyle w:val="Job-Position"/>
        <w:ind w:left="90"/>
        <w:rPr>
          <w:rFonts w:asciiTheme="minorHAnsi" w:hAnsiTheme="minorHAnsi"/>
        </w:rPr>
      </w:pPr>
      <w:r w:rsidRPr="00A4442F">
        <w:rPr>
          <w:rFonts w:asciiTheme="minorHAnsi" w:hAnsiTheme="minorHAnsi"/>
        </w:rPr>
        <w:t xml:space="preserve">REPORTS TO: </w:t>
      </w:r>
    </w:p>
    <w:p w14:paraId="32AEF29F" w14:textId="77777777" w:rsidR="001A0F43" w:rsidRPr="00A4442F" w:rsidRDefault="001A0F43" w:rsidP="00A4442F">
      <w:pPr>
        <w:pStyle w:val="Job-Position"/>
        <w:ind w:left="90"/>
        <w:rPr>
          <w:rFonts w:asciiTheme="minorHAnsi" w:hAnsiTheme="minorHAnsi"/>
        </w:rPr>
      </w:pPr>
      <w:r w:rsidRPr="00A4442F">
        <w:rPr>
          <w:rFonts w:asciiTheme="minorHAnsi" w:hAnsiTheme="minorHAnsi"/>
        </w:rPr>
        <w:t xml:space="preserve">DATE PREPARED: </w:t>
      </w:r>
    </w:p>
    <w:p w14:paraId="7C9E8504" w14:textId="77777777" w:rsidR="001A0F43" w:rsidRPr="00A4442F" w:rsidRDefault="001A0F43" w:rsidP="00A4442F">
      <w:pPr>
        <w:pStyle w:val="job-subhead1"/>
        <w:spacing w:after="0"/>
        <w:ind w:left="90"/>
        <w:rPr>
          <w:rFonts w:asciiTheme="minorHAnsi" w:hAnsiTheme="minorHAnsi"/>
        </w:rPr>
      </w:pPr>
    </w:p>
    <w:p w14:paraId="6861E0B0" w14:textId="77777777" w:rsidR="001A0F43" w:rsidRPr="00A4442F" w:rsidRDefault="001A0F43" w:rsidP="00A4442F">
      <w:pPr>
        <w:pStyle w:val="job-subhead1"/>
        <w:spacing w:after="0"/>
        <w:ind w:left="90"/>
        <w:rPr>
          <w:rFonts w:asciiTheme="minorHAnsi" w:hAnsiTheme="minorHAnsi"/>
        </w:rPr>
      </w:pPr>
      <w:r w:rsidRPr="00A4442F">
        <w:rPr>
          <w:rFonts w:asciiTheme="minorHAnsi" w:hAnsiTheme="minorHAnsi"/>
        </w:rPr>
        <w:t>POSITION SUMMARY</w:t>
      </w:r>
    </w:p>
    <w:p w14:paraId="33BDC262" w14:textId="77777777" w:rsidR="00A4442F" w:rsidRPr="00A4442F" w:rsidRDefault="00A4442F" w:rsidP="00A4442F">
      <w:pPr>
        <w:pStyle w:val="job-subhead1"/>
        <w:spacing w:after="0"/>
        <w:ind w:left="90"/>
        <w:rPr>
          <w:rFonts w:asciiTheme="minorHAnsi" w:hAnsiTheme="minorHAnsi"/>
        </w:rPr>
      </w:pPr>
    </w:p>
    <w:p w14:paraId="0DF5B20F" w14:textId="745E82B0" w:rsidR="001A0F43" w:rsidRPr="00A4442F" w:rsidRDefault="001A0F43" w:rsidP="00A4442F">
      <w:pPr>
        <w:pStyle w:val="job-paragraph"/>
        <w:spacing w:after="0"/>
        <w:ind w:left="90"/>
        <w:rPr>
          <w:rFonts w:asciiTheme="minorHAnsi" w:hAnsiTheme="minorHAnsi"/>
        </w:rPr>
      </w:pPr>
      <w:r w:rsidRPr="00A4442F">
        <w:rPr>
          <w:rFonts w:asciiTheme="minorHAnsi" w:hAnsiTheme="minorHAnsi"/>
        </w:rPr>
        <w:t>The</w:t>
      </w:r>
      <w:r w:rsidR="00833406" w:rsidRPr="00A4442F">
        <w:rPr>
          <w:rFonts w:asciiTheme="minorHAnsi" w:hAnsiTheme="minorHAnsi"/>
        </w:rPr>
        <w:t xml:space="preserve"> health and wellness c</w:t>
      </w:r>
      <w:r w:rsidR="00EB601A" w:rsidRPr="00A4442F">
        <w:rPr>
          <w:rFonts w:asciiTheme="minorHAnsi" w:hAnsiTheme="minorHAnsi"/>
        </w:rPr>
        <w:t>oordinator</w:t>
      </w:r>
      <w:r w:rsidRPr="00A4442F">
        <w:rPr>
          <w:rFonts w:asciiTheme="minorHAnsi" w:hAnsiTheme="minorHAnsi"/>
        </w:rPr>
        <w:t xml:space="preserve"> </w:t>
      </w:r>
      <w:r w:rsidR="00C134FC" w:rsidRPr="00A4442F">
        <w:rPr>
          <w:rFonts w:asciiTheme="minorHAnsi" w:hAnsiTheme="minorHAnsi"/>
        </w:rPr>
        <w:t>facilitates development of the d</w:t>
      </w:r>
      <w:r w:rsidRPr="00A4442F">
        <w:rPr>
          <w:rFonts w:asciiTheme="minorHAnsi" w:hAnsiTheme="minorHAnsi"/>
        </w:rPr>
        <w:t xml:space="preserve">istrict Health and Wellness Policy based on the </w:t>
      </w:r>
      <w:r w:rsidRPr="00A4442F">
        <w:rPr>
          <w:rFonts w:asciiTheme="minorHAnsi" w:hAnsiTheme="minorHAnsi"/>
          <w:i/>
        </w:rPr>
        <w:t>Whole School, Whole Community, Whole Child</w:t>
      </w:r>
      <w:r w:rsidRPr="00A4442F">
        <w:rPr>
          <w:rFonts w:asciiTheme="minorHAnsi" w:hAnsiTheme="minorHAnsi"/>
        </w:rPr>
        <w:t xml:space="preserve"> mo</w:t>
      </w:r>
      <w:r w:rsidR="00C134FC" w:rsidRPr="00A4442F">
        <w:rPr>
          <w:rFonts w:asciiTheme="minorHAnsi" w:hAnsiTheme="minorHAnsi"/>
        </w:rPr>
        <w:t>del* in collaboration with the d</w:t>
      </w:r>
      <w:r w:rsidRPr="00A4442F">
        <w:rPr>
          <w:rFonts w:asciiTheme="minorHAnsi" w:hAnsiTheme="minorHAnsi"/>
        </w:rPr>
        <w:t xml:space="preserve">istrict Wellness Advisory Council. This position designs, implements, evaluates, and provides technical assistance to schools for programs and initiatives to promote the health and well-being of students and staff. Assisting in the marketing and promotion of the </w:t>
      </w:r>
      <w:r w:rsidR="00C134FC" w:rsidRPr="00A4442F">
        <w:rPr>
          <w:rFonts w:asciiTheme="minorHAnsi" w:hAnsiTheme="minorHAnsi"/>
        </w:rPr>
        <w:t>d</w:t>
      </w:r>
      <w:r w:rsidRPr="00A4442F">
        <w:rPr>
          <w:rFonts w:asciiTheme="minorHAnsi" w:hAnsiTheme="minorHAnsi"/>
        </w:rPr>
        <w:t xml:space="preserve">istrict nutrition and wellness activities with students, parents, teachers, administrators, and the community will also be expected. </w:t>
      </w:r>
    </w:p>
    <w:p w14:paraId="25BC8F11" w14:textId="77777777" w:rsidR="001A0F43" w:rsidRPr="00A4442F" w:rsidRDefault="001A0F43" w:rsidP="00A4442F">
      <w:pPr>
        <w:pStyle w:val="ListParagraph"/>
        <w:ind w:left="90"/>
        <w:contextualSpacing w:val="0"/>
        <w:rPr>
          <w:rFonts w:asciiTheme="minorHAnsi" w:hAnsiTheme="minorHAnsi"/>
        </w:rPr>
      </w:pPr>
      <w:r w:rsidRPr="00A4442F">
        <w:rPr>
          <w:rFonts w:asciiTheme="minorHAnsi" w:hAnsiTheme="minorHAnsi"/>
        </w:rPr>
        <w:t xml:space="preserve">*http://www.ascd.org/programs/learning-and-health/wscc-model.aspx; and https://www.cdc.gov/healthyschools/npao/wellness.htm </w:t>
      </w:r>
    </w:p>
    <w:p w14:paraId="4DC939B2" w14:textId="77777777" w:rsidR="001A0F43" w:rsidRPr="00A4442F" w:rsidRDefault="001A0F43" w:rsidP="00A4442F">
      <w:pPr>
        <w:pStyle w:val="job-subhead1"/>
        <w:spacing w:after="0"/>
        <w:ind w:left="90"/>
        <w:rPr>
          <w:rFonts w:asciiTheme="minorHAnsi" w:hAnsiTheme="minorHAnsi"/>
        </w:rPr>
      </w:pPr>
    </w:p>
    <w:p w14:paraId="3BB7362F" w14:textId="77777777" w:rsidR="001A0F43" w:rsidRPr="00A4442F" w:rsidRDefault="001A0F43" w:rsidP="00A4442F">
      <w:pPr>
        <w:pStyle w:val="job-subhead1"/>
        <w:spacing w:after="0"/>
        <w:ind w:left="90"/>
        <w:rPr>
          <w:rFonts w:asciiTheme="minorHAnsi" w:hAnsiTheme="minorHAnsi"/>
        </w:rPr>
      </w:pPr>
      <w:r w:rsidRPr="00A4442F">
        <w:rPr>
          <w:rFonts w:asciiTheme="minorHAnsi" w:hAnsiTheme="minorHAnsi"/>
        </w:rPr>
        <w:t>PRIMARY RESPONSIBILITIES</w:t>
      </w:r>
    </w:p>
    <w:p w14:paraId="11D6FFEC" w14:textId="77777777" w:rsidR="00A4442F" w:rsidRPr="00A4442F" w:rsidRDefault="00A4442F" w:rsidP="00A4442F">
      <w:pPr>
        <w:pStyle w:val="job-subhead1"/>
        <w:spacing w:after="0"/>
        <w:ind w:left="90"/>
        <w:rPr>
          <w:rFonts w:asciiTheme="minorHAnsi" w:hAnsiTheme="minorHAnsi"/>
        </w:rPr>
      </w:pPr>
    </w:p>
    <w:p w14:paraId="7EA67EB7" w14:textId="78BEA14D" w:rsidR="001A0F43" w:rsidRPr="00A4442F" w:rsidRDefault="001A0F43" w:rsidP="00A4442F">
      <w:pPr>
        <w:pStyle w:val="job-subhead2"/>
        <w:keepNext w:val="0"/>
        <w:numPr>
          <w:ilvl w:val="0"/>
          <w:numId w:val="1"/>
        </w:numPr>
        <w:spacing w:after="0"/>
        <w:outlineLvl w:val="9"/>
        <w:rPr>
          <w:rFonts w:asciiTheme="minorHAnsi" w:hAnsiTheme="minorHAnsi"/>
          <w:u w:val="none"/>
        </w:rPr>
      </w:pPr>
      <w:r w:rsidRPr="00A4442F">
        <w:rPr>
          <w:rFonts w:asciiTheme="minorHAnsi" w:hAnsiTheme="minorHAnsi"/>
          <w:u w:val="none"/>
        </w:rPr>
        <w:t xml:space="preserve">Nutrition Program </w:t>
      </w:r>
      <w:r w:rsidR="00D10048" w:rsidRPr="00A4442F">
        <w:rPr>
          <w:rFonts w:asciiTheme="minorHAnsi" w:hAnsiTheme="minorHAnsi"/>
          <w:u w:val="none"/>
        </w:rPr>
        <w:t>o</w:t>
      </w:r>
      <w:r w:rsidRPr="00A4442F">
        <w:rPr>
          <w:rFonts w:asciiTheme="minorHAnsi" w:hAnsiTheme="minorHAnsi"/>
          <w:u w:val="none"/>
        </w:rPr>
        <w:t>btains district-level administrative buy-in for School Wellness Program t</w:t>
      </w:r>
      <w:r w:rsidR="00D10048" w:rsidRPr="00A4442F">
        <w:rPr>
          <w:rFonts w:asciiTheme="minorHAnsi" w:hAnsiTheme="minorHAnsi"/>
          <w:u w:val="none"/>
        </w:rPr>
        <w:t>o</w:t>
      </w:r>
      <w:r w:rsidRPr="00A4442F">
        <w:rPr>
          <w:rFonts w:asciiTheme="minorHAnsi" w:hAnsiTheme="minorHAnsi"/>
          <w:u w:val="none"/>
        </w:rPr>
        <w:t xml:space="preserve"> include implementing the </w:t>
      </w:r>
      <w:r w:rsidRPr="00A4442F">
        <w:rPr>
          <w:rFonts w:asciiTheme="minorHAnsi" w:hAnsiTheme="minorHAnsi"/>
          <w:i/>
          <w:u w:val="none"/>
        </w:rPr>
        <w:t xml:space="preserve">Whole School, Whole Community, Whole Child </w:t>
      </w:r>
      <w:r w:rsidRPr="00A4442F">
        <w:rPr>
          <w:rFonts w:asciiTheme="minorHAnsi" w:hAnsiTheme="minorHAnsi"/>
          <w:u w:val="none"/>
        </w:rPr>
        <w:t>model at the school level.</w:t>
      </w:r>
    </w:p>
    <w:p w14:paraId="545823EC" w14:textId="44DEE474" w:rsidR="00210553" w:rsidRPr="00A4442F" w:rsidRDefault="00C134FC" w:rsidP="00A4442F">
      <w:pPr>
        <w:pStyle w:val="job-subhead2"/>
        <w:keepNext w:val="0"/>
        <w:numPr>
          <w:ilvl w:val="0"/>
          <w:numId w:val="1"/>
        </w:numPr>
        <w:spacing w:after="0"/>
        <w:outlineLvl w:val="9"/>
        <w:rPr>
          <w:rFonts w:asciiTheme="minorHAnsi" w:hAnsiTheme="minorHAnsi"/>
          <w:u w:val="none"/>
        </w:rPr>
      </w:pPr>
      <w:r w:rsidRPr="00A4442F">
        <w:rPr>
          <w:rFonts w:asciiTheme="minorHAnsi" w:hAnsiTheme="minorHAnsi"/>
          <w:u w:val="none"/>
        </w:rPr>
        <w:t>Maintains the d</w:t>
      </w:r>
      <w:r w:rsidR="001A0F43" w:rsidRPr="00A4442F">
        <w:rPr>
          <w:rFonts w:asciiTheme="minorHAnsi" w:hAnsiTheme="minorHAnsi"/>
          <w:u w:val="none"/>
        </w:rPr>
        <w:t>istrict Wellness Advisory Co</w:t>
      </w:r>
      <w:r w:rsidR="00210553" w:rsidRPr="00A4442F">
        <w:rPr>
          <w:rFonts w:asciiTheme="minorHAnsi" w:hAnsiTheme="minorHAnsi"/>
          <w:u w:val="none"/>
        </w:rPr>
        <w:t>uncil by ensuring appropriate district-level and individual school representation, and planning and facilitation at least two meetings per year.</w:t>
      </w:r>
    </w:p>
    <w:p w14:paraId="5466EEDF" w14:textId="7E2EAD74" w:rsidR="00210553" w:rsidRPr="00A4442F" w:rsidRDefault="00210553" w:rsidP="00A4442F">
      <w:pPr>
        <w:pStyle w:val="job-subhead2"/>
        <w:keepNext w:val="0"/>
        <w:numPr>
          <w:ilvl w:val="0"/>
          <w:numId w:val="1"/>
        </w:numPr>
        <w:spacing w:after="0"/>
        <w:outlineLvl w:val="9"/>
        <w:rPr>
          <w:rFonts w:asciiTheme="minorHAnsi" w:hAnsiTheme="minorHAnsi"/>
          <w:u w:val="none"/>
        </w:rPr>
      </w:pPr>
      <w:r w:rsidRPr="00A4442F">
        <w:rPr>
          <w:rFonts w:asciiTheme="minorHAnsi" w:hAnsiTheme="minorHAnsi"/>
          <w:u w:val="none"/>
        </w:rPr>
        <w:t xml:space="preserve">Facilitates the Wellness Advisory Council evaluation and recommendations for changes in district-level policies related to school health and wellness, including </w:t>
      </w:r>
      <w:r w:rsidR="00A4442F">
        <w:rPr>
          <w:rFonts w:asciiTheme="minorHAnsi" w:hAnsiTheme="minorHAnsi"/>
          <w:u w:val="none"/>
        </w:rPr>
        <w:t>p</w:t>
      </w:r>
      <w:r w:rsidRPr="00A4442F">
        <w:rPr>
          <w:rFonts w:asciiTheme="minorHAnsi" w:hAnsiTheme="minorHAnsi"/>
          <w:u w:val="none"/>
        </w:rPr>
        <w:t>hysical education/activity and nutrition, and recommending updates based on any changes in federal or state child nutrition requirements.</w:t>
      </w:r>
    </w:p>
    <w:p w14:paraId="0BE6CE8F" w14:textId="77777777" w:rsidR="001A0F43" w:rsidRPr="00A4442F" w:rsidRDefault="001A0F43" w:rsidP="00A4442F">
      <w:pPr>
        <w:pStyle w:val="job-subhead2"/>
        <w:keepNext w:val="0"/>
        <w:numPr>
          <w:ilvl w:val="0"/>
          <w:numId w:val="1"/>
        </w:numPr>
        <w:spacing w:after="0"/>
        <w:outlineLvl w:val="9"/>
        <w:rPr>
          <w:rFonts w:asciiTheme="minorHAnsi" w:hAnsiTheme="minorHAnsi"/>
          <w:u w:val="none"/>
        </w:rPr>
      </w:pPr>
      <w:r w:rsidRPr="00A4442F">
        <w:rPr>
          <w:rFonts w:asciiTheme="minorHAnsi" w:hAnsiTheme="minorHAnsi"/>
          <w:u w:val="none"/>
        </w:rPr>
        <w:t>Monitors and ensures alignment of school-level programming with district-level health and wellness policies, including but not limited to local wellness policy, physical activity, Healthy, Hunger-Free Kids Act, and other applicable standards.</w:t>
      </w:r>
    </w:p>
    <w:p w14:paraId="308F0CDB" w14:textId="77777777" w:rsidR="001A0F43" w:rsidRPr="00A4442F" w:rsidRDefault="001A0F43" w:rsidP="00A4442F">
      <w:pPr>
        <w:pStyle w:val="job-subhead2"/>
        <w:keepNext w:val="0"/>
        <w:numPr>
          <w:ilvl w:val="0"/>
          <w:numId w:val="1"/>
        </w:numPr>
        <w:spacing w:after="0"/>
        <w:outlineLvl w:val="9"/>
        <w:rPr>
          <w:rFonts w:asciiTheme="minorHAnsi" w:hAnsiTheme="minorHAnsi"/>
          <w:u w:val="none"/>
        </w:rPr>
      </w:pPr>
      <w:r w:rsidRPr="00A4442F">
        <w:rPr>
          <w:rFonts w:asciiTheme="minorHAnsi" w:hAnsiTheme="minorHAnsi"/>
          <w:u w:val="none"/>
        </w:rPr>
        <w:t>Support district and school-level implementation and supports enforcement of policies related to school health and wellness, including physical activity and nutrition.</w:t>
      </w:r>
    </w:p>
    <w:p w14:paraId="70BD972F" w14:textId="2D7EBC39" w:rsidR="00210553" w:rsidRPr="00A4442F" w:rsidRDefault="001A0F43" w:rsidP="00A4442F">
      <w:pPr>
        <w:pStyle w:val="job-subhead2"/>
        <w:keepNext w:val="0"/>
        <w:numPr>
          <w:ilvl w:val="0"/>
          <w:numId w:val="1"/>
        </w:numPr>
        <w:spacing w:after="0"/>
        <w:outlineLvl w:val="9"/>
        <w:rPr>
          <w:rFonts w:asciiTheme="minorHAnsi" w:hAnsiTheme="minorHAnsi"/>
          <w:u w:val="none"/>
        </w:rPr>
      </w:pPr>
      <w:r w:rsidRPr="00A4442F">
        <w:rPr>
          <w:rFonts w:asciiTheme="minorHAnsi" w:hAnsiTheme="minorHAnsi"/>
          <w:u w:val="none"/>
        </w:rPr>
        <w:t>Assures collection, documentation, and submission of appropriate school-level data.</w:t>
      </w:r>
    </w:p>
    <w:p w14:paraId="345DD2CC" w14:textId="77777777" w:rsidR="001A0F43" w:rsidRPr="00A4442F" w:rsidRDefault="001A0F43" w:rsidP="00A4442F">
      <w:pPr>
        <w:pStyle w:val="job-subhead2"/>
        <w:keepNext w:val="0"/>
        <w:numPr>
          <w:ilvl w:val="0"/>
          <w:numId w:val="1"/>
        </w:numPr>
        <w:spacing w:after="0"/>
        <w:outlineLvl w:val="9"/>
        <w:rPr>
          <w:rFonts w:asciiTheme="minorHAnsi" w:hAnsiTheme="minorHAnsi"/>
          <w:u w:val="none"/>
        </w:rPr>
      </w:pPr>
      <w:r w:rsidRPr="00A4442F">
        <w:rPr>
          <w:rFonts w:asciiTheme="minorHAnsi" w:hAnsiTheme="minorHAnsi"/>
          <w:u w:val="none"/>
        </w:rPr>
        <w:t xml:space="preserve">Provides support and technical assistance to school health co-leaders and teams in focused on implementation of the </w:t>
      </w:r>
      <w:r w:rsidRPr="00A4442F">
        <w:rPr>
          <w:rFonts w:asciiTheme="minorHAnsi" w:hAnsiTheme="minorHAnsi"/>
          <w:i/>
          <w:u w:val="none"/>
        </w:rPr>
        <w:t xml:space="preserve">Whole School, Whole Community, Whole Child </w:t>
      </w:r>
      <w:r w:rsidRPr="00A4442F">
        <w:rPr>
          <w:rFonts w:asciiTheme="minorHAnsi" w:hAnsiTheme="minorHAnsi"/>
          <w:u w:val="none"/>
        </w:rPr>
        <w:t>model.</w:t>
      </w:r>
    </w:p>
    <w:p w14:paraId="0E6CA52B" w14:textId="77777777" w:rsidR="001A0F43" w:rsidRPr="00A4442F" w:rsidRDefault="001A0F43" w:rsidP="00A4442F">
      <w:pPr>
        <w:pStyle w:val="job-subhead2"/>
        <w:keepNext w:val="0"/>
        <w:numPr>
          <w:ilvl w:val="0"/>
          <w:numId w:val="1"/>
        </w:numPr>
        <w:spacing w:after="0"/>
        <w:outlineLvl w:val="9"/>
        <w:rPr>
          <w:rFonts w:asciiTheme="minorHAnsi" w:hAnsiTheme="minorHAnsi"/>
          <w:u w:val="none"/>
        </w:rPr>
      </w:pPr>
      <w:r w:rsidRPr="00A4442F">
        <w:rPr>
          <w:rFonts w:asciiTheme="minorHAnsi" w:hAnsiTheme="minorHAnsi"/>
          <w:u w:val="none"/>
        </w:rPr>
        <w:lastRenderedPageBreak/>
        <w:t>Pursues district-level grant funding to support health and wellness initiatives, assists schools with school-level funding opportunities, and manages grant funding including required reports.</w:t>
      </w:r>
    </w:p>
    <w:p w14:paraId="790919EA"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Works in a multi-faceted school or office environment with frequent requirements of lifting or moving less than 30 pounds. </w:t>
      </w:r>
    </w:p>
    <w:p w14:paraId="6D342828" w14:textId="75EFB7D3" w:rsidR="001A0F43" w:rsidRPr="00A4442F" w:rsidRDefault="001C1C8D" w:rsidP="00A4442F">
      <w:pPr>
        <w:pStyle w:val="job-bullet"/>
        <w:spacing w:after="0"/>
        <w:rPr>
          <w:rFonts w:asciiTheme="minorHAnsi" w:hAnsiTheme="minorHAnsi"/>
        </w:rPr>
      </w:pPr>
      <w:r w:rsidRPr="00A4442F">
        <w:rPr>
          <w:rFonts w:asciiTheme="minorHAnsi" w:hAnsiTheme="minorHAnsi"/>
        </w:rPr>
        <w:t>Perform</w:t>
      </w:r>
      <w:r w:rsidR="001A0F43" w:rsidRPr="00A4442F">
        <w:rPr>
          <w:rFonts w:asciiTheme="minorHAnsi" w:hAnsiTheme="minorHAnsi"/>
        </w:rPr>
        <w:t xml:space="preserve"> other duties as assigned.</w:t>
      </w:r>
    </w:p>
    <w:p w14:paraId="04F57401" w14:textId="77777777" w:rsidR="001A0F43" w:rsidRPr="00A4442F" w:rsidRDefault="001A0F43" w:rsidP="00A4442F">
      <w:pPr>
        <w:pStyle w:val="job-subhead2"/>
        <w:keepNext w:val="0"/>
        <w:spacing w:after="0"/>
        <w:outlineLvl w:val="9"/>
        <w:rPr>
          <w:rFonts w:asciiTheme="minorHAnsi" w:hAnsiTheme="minorHAnsi"/>
        </w:rPr>
      </w:pPr>
    </w:p>
    <w:p w14:paraId="57700C60"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 xml:space="preserve">Personnel </w:t>
      </w:r>
      <w:commentRangeStart w:id="2"/>
      <w:r w:rsidRPr="00A4442F">
        <w:rPr>
          <w:rFonts w:asciiTheme="minorHAnsi" w:hAnsiTheme="minorHAnsi"/>
        </w:rPr>
        <w:t>Management</w:t>
      </w:r>
      <w:commentRangeEnd w:id="2"/>
      <w:r w:rsidRPr="00A4442F">
        <w:rPr>
          <w:rStyle w:val="CommentReference"/>
          <w:rFonts w:asciiTheme="minorHAnsi" w:hAnsiTheme="minorHAnsi"/>
          <w:u w:val="none"/>
        </w:rPr>
        <w:commentReference w:id="2"/>
      </w:r>
    </w:p>
    <w:p w14:paraId="009799B1"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Provides district-level professional development opportunities for staff focused on the </w:t>
      </w:r>
      <w:r w:rsidRPr="00A4442F">
        <w:rPr>
          <w:rFonts w:asciiTheme="minorHAnsi" w:hAnsiTheme="minorHAnsi"/>
          <w:i/>
        </w:rPr>
        <w:t>Whole School</w:t>
      </w:r>
      <w:r w:rsidRPr="00A4442F">
        <w:rPr>
          <w:rFonts w:asciiTheme="minorHAnsi" w:hAnsiTheme="minorHAnsi"/>
        </w:rPr>
        <w:t xml:space="preserve">, </w:t>
      </w:r>
      <w:r w:rsidRPr="00A4442F">
        <w:rPr>
          <w:rFonts w:asciiTheme="minorHAnsi" w:hAnsiTheme="minorHAnsi"/>
          <w:i/>
        </w:rPr>
        <w:t>Whole Community</w:t>
      </w:r>
      <w:r w:rsidRPr="00A4442F">
        <w:rPr>
          <w:rFonts w:asciiTheme="minorHAnsi" w:hAnsiTheme="minorHAnsi"/>
        </w:rPr>
        <w:t xml:space="preserve">, </w:t>
      </w:r>
      <w:r w:rsidRPr="00A4442F">
        <w:rPr>
          <w:rFonts w:asciiTheme="minorHAnsi" w:hAnsiTheme="minorHAnsi"/>
          <w:i/>
        </w:rPr>
        <w:t>Whole Child</w:t>
      </w:r>
      <w:r w:rsidRPr="00A4442F">
        <w:rPr>
          <w:rFonts w:asciiTheme="minorHAnsi" w:hAnsiTheme="minorHAnsi"/>
        </w:rPr>
        <w:t xml:space="preserve"> programming. </w:t>
      </w:r>
    </w:p>
    <w:p w14:paraId="52EFD478" w14:textId="77777777" w:rsidR="001A0F43" w:rsidRPr="00A4442F" w:rsidRDefault="001A0F43" w:rsidP="00A4442F">
      <w:pPr>
        <w:pStyle w:val="job-bullet"/>
        <w:numPr>
          <w:ilvl w:val="0"/>
          <w:numId w:val="3"/>
        </w:numPr>
        <w:spacing w:after="0"/>
        <w:rPr>
          <w:rFonts w:asciiTheme="minorHAnsi" w:hAnsiTheme="minorHAnsi"/>
        </w:rPr>
      </w:pPr>
      <w:r w:rsidRPr="00A4442F">
        <w:rPr>
          <w:rFonts w:asciiTheme="minorHAnsi" w:hAnsiTheme="minorHAnsi"/>
        </w:rPr>
        <w:t xml:space="preserve">Resolves conflicts using constructive coaching techniques while providing colleagues with feedback that is timely, clear and appropriate. </w:t>
      </w:r>
    </w:p>
    <w:p w14:paraId="55B6F023" w14:textId="77777777" w:rsidR="001A0F43" w:rsidRPr="00A4442F" w:rsidRDefault="001A0F43" w:rsidP="00A4442F">
      <w:pPr>
        <w:rPr>
          <w:rFonts w:asciiTheme="minorHAnsi" w:hAnsiTheme="minorHAnsi"/>
        </w:rPr>
      </w:pPr>
    </w:p>
    <w:p w14:paraId="66274D46"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Business and Quality Integration</w:t>
      </w:r>
    </w:p>
    <w:p w14:paraId="0CCC591D"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Works with benefits manager, insurance providers, and Wellness Advisory Council to develop district-level staff wellness budget and plan based on health needs of the population.</w:t>
      </w:r>
    </w:p>
    <w:p w14:paraId="1683697B" w14:textId="1923A89F"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Participates in performances improvement program, introducing new tools and adjusting processes as necessary to ensure compliance with federal and state regulations, Department of Education standards, district wellness policies, and monitor and improve student/parent/teacher </w:t>
      </w:r>
      <w:r w:rsidR="006615C8" w:rsidRPr="00A4442F">
        <w:rPr>
          <w:rFonts w:asciiTheme="minorHAnsi" w:hAnsiTheme="minorHAnsi"/>
        </w:rPr>
        <w:t>satisfaction.</w:t>
      </w:r>
      <w:r w:rsidRPr="00A4442F">
        <w:rPr>
          <w:rFonts w:asciiTheme="minorHAnsi" w:hAnsiTheme="minorHAnsi"/>
        </w:rPr>
        <w:t xml:space="preserve"> </w:t>
      </w:r>
    </w:p>
    <w:p w14:paraId="4A725326"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Assists in budget planning, when applicable. </w:t>
      </w:r>
    </w:p>
    <w:p w14:paraId="1EECACE0" w14:textId="77777777" w:rsidR="001A0F43" w:rsidRPr="00A4442F" w:rsidRDefault="001A0F43" w:rsidP="00A4442F">
      <w:pPr>
        <w:rPr>
          <w:rFonts w:asciiTheme="minorHAnsi" w:hAnsiTheme="minorHAnsi"/>
        </w:rPr>
      </w:pPr>
    </w:p>
    <w:p w14:paraId="78B0DF91"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Professional Interface</w:t>
      </w:r>
    </w:p>
    <w:p w14:paraId="347DC7D8"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Creates partnerships with other school and community health initiatives and stakeholders to build awareness and support for health and wellness across the district.</w:t>
      </w:r>
    </w:p>
    <w:p w14:paraId="58688135" w14:textId="36A63BB7" w:rsidR="001A0F43" w:rsidRPr="00A4442F" w:rsidRDefault="001A0F43" w:rsidP="00A4442F">
      <w:pPr>
        <w:pStyle w:val="job-bullet"/>
        <w:spacing w:after="0"/>
        <w:rPr>
          <w:rFonts w:asciiTheme="minorHAnsi" w:hAnsiTheme="minorHAnsi"/>
        </w:rPr>
      </w:pPr>
      <w:r w:rsidRPr="00A4442F">
        <w:rPr>
          <w:rFonts w:asciiTheme="minorHAnsi" w:hAnsiTheme="minorHAnsi"/>
        </w:rPr>
        <w:t>Share</w:t>
      </w:r>
      <w:r w:rsidR="006615C8" w:rsidRPr="00A4442F">
        <w:rPr>
          <w:rFonts w:asciiTheme="minorHAnsi" w:hAnsiTheme="minorHAnsi"/>
        </w:rPr>
        <w:t>s</w:t>
      </w:r>
      <w:r w:rsidRPr="00A4442F">
        <w:rPr>
          <w:rFonts w:asciiTheme="minorHAnsi" w:hAnsiTheme="minorHAnsi"/>
        </w:rPr>
        <w:t xml:space="preserve"> successes with staff, administrators, school board members, parents, and community members.</w:t>
      </w:r>
    </w:p>
    <w:p w14:paraId="3C31C2FE"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Collaborates with food service colleagues to provide supervised practice experiences for nutrition and dietetics students/interns as needed. </w:t>
      </w:r>
    </w:p>
    <w:p w14:paraId="5C1263F6"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Attends and participates in </w:t>
      </w:r>
      <w:commentRangeStart w:id="3"/>
      <w:proofErr w:type="spellStart"/>
      <w:r w:rsidRPr="00A4442F">
        <w:rPr>
          <w:rFonts w:asciiTheme="minorHAnsi" w:hAnsiTheme="minorHAnsi"/>
        </w:rPr>
        <w:t>interprofessional</w:t>
      </w:r>
      <w:commentRangeEnd w:id="3"/>
      <w:proofErr w:type="spellEnd"/>
      <w:r w:rsidRPr="00A4442F">
        <w:rPr>
          <w:rStyle w:val="CommentReference"/>
          <w:rFonts w:asciiTheme="minorHAnsi" w:hAnsiTheme="minorHAnsi"/>
        </w:rPr>
        <w:commentReference w:id="3"/>
      </w:r>
      <w:r w:rsidRPr="00A4442F">
        <w:rPr>
          <w:rFonts w:asciiTheme="minorHAnsi" w:hAnsiTheme="minorHAnsi"/>
        </w:rPr>
        <w:t xml:space="preserve"> teams and committees.</w:t>
      </w:r>
    </w:p>
    <w:p w14:paraId="4891BE77" w14:textId="77777777" w:rsidR="001A0F43" w:rsidRPr="00A4442F" w:rsidRDefault="001A0F43" w:rsidP="00A4442F">
      <w:pPr>
        <w:rPr>
          <w:rFonts w:asciiTheme="minorHAnsi" w:hAnsiTheme="minorHAnsi"/>
        </w:rPr>
      </w:pPr>
    </w:p>
    <w:p w14:paraId="1A44BCDD"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Professional Development</w:t>
      </w:r>
    </w:p>
    <w:p w14:paraId="5A0E37C2" w14:textId="4E982DA6" w:rsidR="001A0F43" w:rsidRPr="00A4442F" w:rsidRDefault="001A0F43" w:rsidP="00A4442F">
      <w:pPr>
        <w:pStyle w:val="job-bullet"/>
        <w:spacing w:after="0"/>
        <w:rPr>
          <w:rFonts w:asciiTheme="minorHAnsi" w:hAnsiTheme="minorHAnsi"/>
        </w:rPr>
      </w:pPr>
      <w:r w:rsidRPr="00A4442F">
        <w:rPr>
          <w:rFonts w:asciiTheme="minorHAnsi" w:hAnsiTheme="minorHAnsi"/>
        </w:rPr>
        <w:t>Participates in state coordinator meetings and professional development events related to nutrition and wellness initiatives.</w:t>
      </w:r>
    </w:p>
    <w:p w14:paraId="6E7E06A2" w14:textId="6A99D27B"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Maintains status as a </w:t>
      </w:r>
      <w:r w:rsidR="00833406" w:rsidRPr="00A4442F">
        <w:rPr>
          <w:rFonts w:asciiTheme="minorHAnsi" w:hAnsiTheme="minorHAnsi"/>
        </w:rPr>
        <w:t>d</w:t>
      </w:r>
      <w:r w:rsidR="00EB601A" w:rsidRPr="00A4442F">
        <w:rPr>
          <w:rFonts w:asciiTheme="minorHAnsi" w:hAnsiTheme="minorHAnsi"/>
        </w:rPr>
        <w:t>ietetic</w:t>
      </w:r>
      <w:r w:rsidR="00833406" w:rsidRPr="00A4442F">
        <w:rPr>
          <w:rFonts w:asciiTheme="minorHAnsi" w:hAnsiTheme="minorHAnsi"/>
        </w:rPr>
        <w:t xml:space="preserve"> technician, r</w:t>
      </w:r>
      <w:r w:rsidRPr="00A4442F">
        <w:rPr>
          <w:rFonts w:asciiTheme="minorHAnsi" w:hAnsiTheme="minorHAnsi"/>
        </w:rPr>
        <w:t>egistered (DTR), by the Commission on Dietetic Registration (CDR)</w:t>
      </w:r>
      <w:r w:rsidR="00C134FC" w:rsidRPr="00A4442F">
        <w:rPr>
          <w:rFonts w:asciiTheme="minorHAnsi" w:hAnsiTheme="minorHAnsi"/>
        </w:rPr>
        <w:t>,</w:t>
      </w:r>
      <w:r w:rsidRPr="00A4442F">
        <w:rPr>
          <w:rFonts w:asciiTheme="minorHAnsi" w:hAnsiTheme="minorHAnsi"/>
        </w:rPr>
        <w:t xml:space="preserve"> via continuing education.  Continuously improves knowledge of nutrition, physical activity, practice guidelines, and research related to responsibilities, and communication skills.</w:t>
      </w:r>
    </w:p>
    <w:p w14:paraId="73D16A09" w14:textId="0D1CDC32"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Applies the Revised 2017 Scope of Practice for the DTR, Revised 2017 Standards of Practice (SOP) in Nutrition Care and Standards of Professional Performance (SOPP) for DTRs to evaluate competence, identify areas for continuing education, and advance practice; and Standards of Excellence in Nutrition and </w:t>
      </w:r>
      <w:r w:rsidRPr="00A4442F">
        <w:rPr>
          <w:rFonts w:asciiTheme="minorHAnsi" w:hAnsiTheme="minorHAnsi"/>
        </w:rPr>
        <w:lastRenderedPageBreak/>
        <w:t xml:space="preserve">Dietetics for Organizations Metric Tool to measure and evaluate an organization’s programs, services, and initiatives. </w:t>
      </w:r>
    </w:p>
    <w:p w14:paraId="43DDDEC5"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Develops and implements an individualized professional development portfolio plan for professional growth and development, including participation in professional organizations and activities, workshops, seminars, and staff development programs. </w:t>
      </w:r>
    </w:p>
    <w:p w14:paraId="31B7FD04" w14:textId="77777777" w:rsidR="001A0F43" w:rsidRPr="00A4442F" w:rsidRDefault="001A0F43" w:rsidP="00A4442F">
      <w:pPr>
        <w:rPr>
          <w:rFonts w:asciiTheme="minorHAnsi" w:hAnsiTheme="minorHAnsi"/>
        </w:rPr>
      </w:pPr>
    </w:p>
    <w:p w14:paraId="7A7246EF" w14:textId="77777777" w:rsidR="001A0F43" w:rsidRDefault="001A0F43" w:rsidP="00A4442F">
      <w:pPr>
        <w:pStyle w:val="job-subhead1"/>
        <w:spacing w:after="0"/>
        <w:rPr>
          <w:rFonts w:asciiTheme="minorHAnsi" w:hAnsiTheme="minorHAnsi"/>
        </w:rPr>
      </w:pPr>
      <w:r w:rsidRPr="00A4442F">
        <w:rPr>
          <w:rFonts w:asciiTheme="minorHAnsi" w:hAnsiTheme="minorHAnsi"/>
        </w:rPr>
        <w:t>KEY COMPETENCIES</w:t>
      </w:r>
    </w:p>
    <w:p w14:paraId="1CAFB8BA" w14:textId="77777777" w:rsidR="00A4442F" w:rsidRPr="00A4442F" w:rsidRDefault="00A4442F" w:rsidP="00A4442F">
      <w:pPr>
        <w:pStyle w:val="job-subhead1"/>
        <w:spacing w:after="0"/>
        <w:rPr>
          <w:rFonts w:asciiTheme="minorHAnsi" w:hAnsiTheme="minorHAnsi"/>
        </w:rPr>
      </w:pPr>
    </w:p>
    <w:p w14:paraId="0D183FC7"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Communication</w:t>
      </w:r>
    </w:p>
    <w:p w14:paraId="76537FFE"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Demonstrates strong interpersonal skills and ability to communicate with faculty, parents and administration effectively in written, verbal and electronic forms.</w:t>
      </w:r>
    </w:p>
    <w:p w14:paraId="7C623725"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Successfully utilizes the most effective and meaningful form of communication to express ideas and information. </w:t>
      </w:r>
    </w:p>
    <w:p w14:paraId="5EEA7AA7" w14:textId="77777777" w:rsidR="001A0F43" w:rsidRPr="00A4442F" w:rsidRDefault="001A0F43" w:rsidP="00A4442F">
      <w:pPr>
        <w:rPr>
          <w:rFonts w:asciiTheme="minorHAnsi" w:hAnsiTheme="minorHAnsi"/>
        </w:rPr>
      </w:pPr>
    </w:p>
    <w:p w14:paraId="64704E61"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Problem Solving</w:t>
      </w:r>
    </w:p>
    <w:p w14:paraId="437BC6CA"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Analyzes and resolves difficult and sensitive challenges using professional, evidence-based approaches.  </w:t>
      </w:r>
    </w:p>
    <w:p w14:paraId="7E860E44"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Seeks involvement from diverse perspectives to solve problems. </w:t>
      </w:r>
    </w:p>
    <w:p w14:paraId="77DE5391" w14:textId="77777777" w:rsidR="001A0F43" w:rsidRPr="00A4442F" w:rsidRDefault="001A0F43" w:rsidP="00A4442F">
      <w:pPr>
        <w:rPr>
          <w:rFonts w:asciiTheme="minorHAnsi" w:hAnsiTheme="minorHAnsi"/>
        </w:rPr>
      </w:pPr>
    </w:p>
    <w:p w14:paraId="2738CE19"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Teamwork</w:t>
      </w:r>
    </w:p>
    <w:p w14:paraId="494768A0"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Promotes cooperation and commitment within a team to achieve goals and deliverables.  </w:t>
      </w:r>
    </w:p>
    <w:p w14:paraId="5385B045"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Adapts approach, goals, and methods to achieve results in dynamic team situations. </w:t>
      </w:r>
    </w:p>
    <w:p w14:paraId="4AC8215B" w14:textId="77777777" w:rsidR="001A0F43" w:rsidRPr="00A4442F" w:rsidRDefault="001A0F43" w:rsidP="00A4442F">
      <w:pPr>
        <w:rPr>
          <w:rFonts w:asciiTheme="minorHAnsi" w:hAnsiTheme="minorHAnsi"/>
        </w:rPr>
      </w:pPr>
    </w:p>
    <w:p w14:paraId="7AB4752D"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Adaptability</w:t>
      </w:r>
    </w:p>
    <w:p w14:paraId="7800265F"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Adapts own attitudes and behaviors to work effectively with diverse populations and situations. </w:t>
      </w:r>
    </w:p>
    <w:p w14:paraId="38CD016C"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Accepts and readily adapts to changing priorities, better ideas, strategies, procedures and methods.</w:t>
      </w:r>
    </w:p>
    <w:p w14:paraId="2BBC7044" w14:textId="77777777" w:rsidR="001A0F43" w:rsidRPr="00A4442F" w:rsidRDefault="001A0F43" w:rsidP="00A4442F">
      <w:pPr>
        <w:rPr>
          <w:rFonts w:asciiTheme="minorHAnsi" w:hAnsiTheme="minorHAnsi"/>
        </w:rPr>
      </w:pPr>
    </w:p>
    <w:p w14:paraId="772BA6FC"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Organization and Collaboration</w:t>
      </w:r>
    </w:p>
    <w:p w14:paraId="60B1F9EC"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Ability to perform responsibilities without detailed instructions or necessity of close supervision.</w:t>
      </w:r>
    </w:p>
    <w:p w14:paraId="26CDADA0"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Organizes multiple tasks, establishes priorities, and meets deadlines for assignments and responsibilities. </w:t>
      </w:r>
    </w:p>
    <w:p w14:paraId="3B8A9344"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Cooperatively and effectively works with people from all organizational levels and builds consensus through negotiation and diplomacy.</w:t>
      </w:r>
    </w:p>
    <w:p w14:paraId="4E405DC3"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Proficient in the use of personal computers and common software applications including Microsoft Word, Excel, Outlook, and Power Point.</w:t>
      </w:r>
    </w:p>
    <w:p w14:paraId="1659D550" w14:textId="77777777" w:rsidR="001A0F43" w:rsidRDefault="001A0F43" w:rsidP="00A4442F">
      <w:pPr>
        <w:rPr>
          <w:rFonts w:asciiTheme="minorHAnsi" w:hAnsiTheme="minorHAnsi"/>
        </w:rPr>
      </w:pPr>
    </w:p>
    <w:p w14:paraId="1C4E77B6" w14:textId="77777777" w:rsidR="00A4442F" w:rsidRDefault="00A4442F" w:rsidP="00A4442F">
      <w:pPr>
        <w:rPr>
          <w:rFonts w:asciiTheme="minorHAnsi" w:hAnsiTheme="minorHAnsi"/>
        </w:rPr>
      </w:pPr>
    </w:p>
    <w:p w14:paraId="0953472E" w14:textId="77777777" w:rsidR="00A4442F" w:rsidRPr="00A4442F" w:rsidRDefault="00A4442F" w:rsidP="00A4442F">
      <w:pPr>
        <w:rPr>
          <w:rFonts w:asciiTheme="minorHAnsi" w:hAnsiTheme="minorHAnsi"/>
        </w:rPr>
      </w:pPr>
    </w:p>
    <w:p w14:paraId="0F591EE1"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lastRenderedPageBreak/>
        <w:t>Customer Focus</w:t>
      </w:r>
    </w:p>
    <w:p w14:paraId="690255C8"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Demonstrates service excellence to children, families, coworkers, other departments and the community by showing respect, honesty, fairness and a positive attitude toward all. </w:t>
      </w:r>
    </w:p>
    <w:p w14:paraId="19A1D4C4" w14:textId="77777777" w:rsidR="001A0F43" w:rsidRPr="00A4442F" w:rsidRDefault="001A0F43" w:rsidP="00A4442F">
      <w:pPr>
        <w:pStyle w:val="job-bullet"/>
        <w:spacing w:after="0"/>
        <w:rPr>
          <w:rFonts w:asciiTheme="minorHAnsi" w:hAnsiTheme="minorHAnsi"/>
        </w:rPr>
      </w:pPr>
      <w:r w:rsidRPr="00A4442F">
        <w:rPr>
          <w:rFonts w:asciiTheme="minorHAnsi" w:hAnsiTheme="minorHAnsi"/>
        </w:rPr>
        <w:t xml:space="preserve">Meets customer service needs quickly and effectively; takes action to review and remedy concerns.  </w:t>
      </w:r>
    </w:p>
    <w:p w14:paraId="706C2763" w14:textId="77777777" w:rsidR="001A0F43" w:rsidRPr="00A4442F" w:rsidRDefault="001A0F43" w:rsidP="00A4442F">
      <w:pPr>
        <w:rPr>
          <w:rFonts w:asciiTheme="minorHAnsi" w:hAnsiTheme="minorHAnsi"/>
        </w:rPr>
      </w:pPr>
    </w:p>
    <w:p w14:paraId="002FE60C" w14:textId="77777777" w:rsidR="001A0F43" w:rsidRDefault="001A0F43" w:rsidP="00A4442F">
      <w:pPr>
        <w:pStyle w:val="job-subhead3"/>
        <w:spacing w:after="0"/>
        <w:rPr>
          <w:rFonts w:asciiTheme="minorHAnsi" w:hAnsiTheme="minorHAnsi"/>
        </w:rPr>
      </w:pPr>
      <w:r w:rsidRPr="00A4442F">
        <w:rPr>
          <w:rFonts w:asciiTheme="minorHAnsi" w:hAnsiTheme="minorHAnsi"/>
        </w:rPr>
        <w:t>qualifications</w:t>
      </w:r>
    </w:p>
    <w:p w14:paraId="5ADE5CD1" w14:textId="77777777" w:rsidR="00A4442F" w:rsidRPr="00A4442F" w:rsidRDefault="00A4442F" w:rsidP="00A4442F">
      <w:pPr>
        <w:pStyle w:val="job-subhead3"/>
        <w:spacing w:after="0"/>
        <w:rPr>
          <w:rFonts w:asciiTheme="minorHAnsi" w:hAnsiTheme="minorHAnsi"/>
        </w:rPr>
      </w:pPr>
    </w:p>
    <w:p w14:paraId="48990F2F"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Education/Experience</w:t>
      </w:r>
    </w:p>
    <w:p w14:paraId="32E85A17" w14:textId="27381F37" w:rsidR="001A0F43" w:rsidRPr="00A4442F" w:rsidRDefault="001A0F43" w:rsidP="00A4442F">
      <w:pPr>
        <w:pStyle w:val="job-paragraph"/>
        <w:spacing w:after="0"/>
        <w:rPr>
          <w:rFonts w:asciiTheme="minorHAnsi" w:hAnsiTheme="minorHAnsi"/>
        </w:rPr>
      </w:pPr>
      <w:r w:rsidRPr="00A4442F">
        <w:rPr>
          <w:rFonts w:asciiTheme="minorHAnsi" w:hAnsiTheme="minorHAnsi"/>
        </w:rPr>
        <w:t>Minimum Bachelor’s degree in nutrition, public health nutrition, or related area, granted by an accredited college or university. Completion  of required dietetics coursework  through a Didactic Program in Dietetics accredited by the Accreditation Council for Education in Nutrition and Dietetics (ACEND) of the Academy of Nutrition and Dietetics.</w:t>
      </w:r>
    </w:p>
    <w:p w14:paraId="16D4E851" w14:textId="77777777" w:rsidR="001A0F43" w:rsidRPr="00A4442F" w:rsidRDefault="001A0F43" w:rsidP="00A4442F">
      <w:pPr>
        <w:pStyle w:val="job-paragraph"/>
        <w:spacing w:after="0"/>
        <w:rPr>
          <w:rFonts w:asciiTheme="minorHAnsi" w:hAnsiTheme="minorHAnsi"/>
        </w:rPr>
      </w:pPr>
      <w:r w:rsidRPr="00A4442F">
        <w:rPr>
          <w:rFonts w:asciiTheme="minorHAnsi" w:hAnsiTheme="minorHAnsi"/>
        </w:rPr>
        <w:t>Additional coursework, certificates of training, or certifications related to health and wellness field desirable.</w:t>
      </w:r>
    </w:p>
    <w:p w14:paraId="5EC0D165" w14:textId="77777777" w:rsidR="003B1463" w:rsidRDefault="003B1463" w:rsidP="00A4442F">
      <w:pPr>
        <w:pStyle w:val="job-paragraph"/>
        <w:spacing w:after="0"/>
        <w:rPr>
          <w:rFonts w:asciiTheme="minorHAnsi" w:hAnsiTheme="minorHAnsi"/>
        </w:rPr>
      </w:pPr>
    </w:p>
    <w:p w14:paraId="00E13B9A" w14:textId="77777777" w:rsidR="001A0F43" w:rsidRPr="00A4442F" w:rsidRDefault="001A0F43" w:rsidP="00A4442F">
      <w:pPr>
        <w:pStyle w:val="job-paragraph"/>
        <w:spacing w:after="0"/>
        <w:rPr>
          <w:rFonts w:asciiTheme="minorHAnsi" w:hAnsiTheme="minorHAnsi"/>
        </w:rPr>
      </w:pPr>
      <w:r w:rsidRPr="00A4442F">
        <w:rPr>
          <w:rFonts w:asciiTheme="minorHAnsi" w:hAnsiTheme="minorHAnsi"/>
        </w:rPr>
        <w:t xml:space="preserve">Current or previous work experience related to the ten components of the </w:t>
      </w:r>
      <w:r w:rsidRPr="00A4442F">
        <w:rPr>
          <w:rFonts w:asciiTheme="minorHAnsi" w:hAnsiTheme="minorHAnsi"/>
          <w:i/>
        </w:rPr>
        <w:t>Whole School, Whole Community, Whole Child</w:t>
      </w:r>
      <w:r w:rsidRPr="00A4442F">
        <w:rPr>
          <w:rFonts w:asciiTheme="minorHAnsi" w:hAnsiTheme="minorHAnsi"/>
        </w:rPr>
        <w:t xml:space="preserve"> model preferred.</w:t>
      </w:r>
    </w:p>
    <w:p w14:paraId="262DEACE" w14:textId="77777777" w:rsidR="003B1463" w:rsidRDefault="003B1463" w:rsidP="00A4442F">
      <w:pPr>
        <w:pStyle w:val="job-paragraph"/>
        <w:spacing w:after="0"/>
        <w:rPr>
          <w:rFonts w:asciiTheme="minorHAnsi" w:hAnsiTheme="minorHAnsi"/>
        </w:rPr>
      </w:pPr>
    </w:p>
    <w:p w14:paraId="5BB8440E" w14:textId="77777777" w:rsidR="001A0F43" w:rsidRPr="00A4442F" w:rsidRDefault="001A0F43" w:rsidP="00A4442F">
      <w:pPr>
        <w:pStyle w:val="job-paragraph"/>
        <w:spacing w:after="0"/>
        <w:rPr>
          <w:rFonts w:asciiTheme="minorHAnsi" w:hAnsiTheme="minorHAnsi"/>
        </w:rPr>
      </w:pPr>
      <w:r w:rsidRPr="00A4442F">
        <w:rPr>
          <w:rFonts w:asciiTheme="minorHAnsi" w:hAnsiTheme="minorHAnsi"/>
        </w:rPr>
        <w:t xml:space="preserve">Formal or informal experience and background in a leadership capacity related to nutrition, health and wellness, or school nutrition and wellness. </w:t>
      </w:r>
    </w:p>
    <w:p w14:paraId="4717C75F" w14:textId="77777777" w:rsidR="001A0F43" w:rsidRPr="00A4442F" w:rsidRDefault="001A0F43" w:rsidP="00A4442F">
      <w:pPr>
        <w:rPr>
          <w:rFonts w:asciiTheme="minorHAnsi" w:hAnsiTheme="minorHAnsi"/>
        </w:rPr>
      </w:pPr>
    </w:p>
    <w:p w14:paraId="7648573C" w14:textId="77777777" w:rsidR="001A0F43" w:rsidRPr="00A4442F" w:rsidRDefault="001A0F43" w:rsidP="00A4442F">
      <w:pPr>
        <w:pStyle w:val="job-subhead2"/>
        <w:keepNext w:val="0"/>
        <w:spacing w:after="0"/>
        <w:outlineLvl w:val="9"/>
        <w:rPr>
          <w:rFonts w:asciiTheme="minorHAnsi" w:hAnsiTheme="minorHAnsi"/>
        </w:rPr>
      </w:pPr>
      <w:r w:rsidRPr="00A4442F">
        <w:rPr>
          <w:rFonts w:asciiTheme="minorHAnsi" w:hAnsiTheme="minorHAnsi"/>
        </w:rPr>
        <w:t>Certification/License</w:t>
      </w:r>
    </w:p>
    <w:p w14:paraId="50477CD3" w14:textId="29922228" w:rsidR="001A0F43" w:rsidRPr="00A4442F" w:rsidRDefault="00EB601A" w:rsidP="00A4442F">
      <w:pPr>
        <w:pStyle w:val="job-paragraph"/>
        <w:spacing w:after="0"/>
        <w:rPr>
          <w:rFonts w:asciiTheme="minorHAnsi" w:hAnsiTheme="minorHAnsi"/>
        </w:rPr>
      </w:pPr>
      <w:r w:rsidRPr="00A4442F">
        <w:rPr>
          <w:rFonts w:asciiTheme="minorHAnsi" w:hAnsiTheme="minorHAnsi"/>
        </w:rPr>
        <w:t>Dietetic</w:t>
      </w:r>
      <w:r w:rsidR="00833406" w:rsidRPr="00A4442F">
        <w:rPr>
          <w:rFonts w:asciiTheme="minorHAnsi" w:hAnsiTheme="minorHAnsi"/>
        </w:rPr>
        <w:t xml:space="preserve"> t</w:t>
      </w:r>
      <w:r w:rsidR="001A0F43" w:rsidRPr="00A4442F">
        <w:rPr>
          <w:rFonts w:asciiTheme="minorHAnsi" w:hAnsiTheme="minorHAnsi"/>
        </w:rPr>
        <w:t xml:space="preserve">echnician, </w:t>
      </w:r>
      <w:r w:rsidR="00833406" w:rsidRPr="00A4442F">
        <w:rPr>
          <w:rFonts w:asciiTheme="minorHAnsi" w:hAnsiTheme="minorHAnsi"/>
        </w:rPr>
        <w:t>r</w:t>
      </w:r>
      <w:r w:rsidR="001A0F43" w:rsidRPr="00A4442F">
        <w:rPr>
          <w:rFonts w:asciiTheme="minorHAnsi" w:hAnsiTheme="minorHAnsi"/>
        </w:rPr>
        <w:t>egistered (DTR) by the Commission on Dietetic Registration (CDR).</w:t>
      </w:r>
    </w:p>
    <w:p w14:paraId="618C975F" w14:textId="77777777" w:rsidR="001A0F43" w:rsidRPr="00A4442F" w:rsidRDefault="001A0F43" w:rsidP="00A4442F">
      <w:pPr>
        <w:rPr>
          <w:rFonts w:asciiTheme="minorHAnsi" w:hAnsiTheme="minorHAnsi"/>
        </w:rPr>
      </w:pPr>
    </w:p>
    <w:p w14:paraId="699806DA" w14:textId="77777777" w:rsidR="009C2CC9" w:rsidRPr="00A4442F" w:rsidRDefault="00F55FC4" w:rsidP="00A4442F">
      <w:pPr>
        <w:rPr>
          <w:rFonts w:asciiTheme="minorHAnsi" w:hAnsiTheme="minorHAnsi"/>
        </w:rPr>
      </w:pPr>
    </w:p>
    <w:sectPr w:rsidR="009C2CC9" w:rsidRPr="00A4442F" w:rsidSect="00A4442F">
      <w:pgSz w:w="12240" w:h="15840" w:code="1"/>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a Buelsing" w:date="2018-05-10T10:26:00Z" w:initials="DB">
    <w:p w14:paraId="3C036128" w14:textId="77777777" w:rsidR="001A0F43" w:rsidRDefault="001A0F43" w:rsidP="001A0F43">
      <w:pPr>
        <w:pStyle w:val="CommentText"/>
      </w:pPr>
      <w:r>
        <w:rPr>
          <w:rStyle w:val="CommentReference"/>
        </w:rPr>
        <w:annotationRef/>
      </w:r>
      <w:r>
        <w:t xml:space="preserve">General note: Font styles and sizes vary throughout this document. Not sure if you want to standardize </w:t>
      </w:r>
    </w:p>
    <w:p w14:paraId="68B317B1" w14:textId="77777777" w:rsidR="001A0F43" w:rsidRDefault="001A0F43" w:rsidP="001A0F43">
      <w:pPr>
        <w:pStyle w:val="CommentText"/>
      </w:pPr>
    </w:p>
    <w:p w14:paraId="39A0CB2D" w14:textId="77777777" w:rsidR="001A0F43" w:rsidRDefault="001A0F43" w:rsidP="001A0F43">
      <w:pPr>
        <w:pStyle w:val="CommentText"/>
      </w:pPr>
      <w:r>
        <w:t xml:space="preserve">In addition, the changes regarding the Scope of Practice and Standards of Practice language also need to be made to the Job Descriptions for RDNs (substituting RDN for NDTR) </w:t>
      </w:r>
    </w:p>
  </w:comment>
  <w:comment w:id="2" w:author="Carol Gilmore" w:date="2018-05-25T17:33:00Z" w:initials="CG">
    <w:p w14:paraId="689F4A12" w14:textId="77777777" w:rsidR="001A0F43" w:rsidRDefault="001A0F43" w:rsidP="001A0F43">
      <w:pPr>
        <w:pStyle w:val="CommentText"/>
      </w:pPr>
      <w:r>
        <w:rPr>
          <w:rStyle w:val="CommentReference"/>
        </w:rPr>
        <w:annotationRef/>
      </w:r>
      <w:r>
        <w:t>Position does not supervise employees.</w:t>
      </w:r>
    </w:p>
  </w:comment>
  <w:comment w:id="3" w:author="Dana Buelsing" w:date="2018-05-15T08:30:00Z" w:initials="DB">
    <w:p w14:paraId="41E994BE" w14:textId="77777777" w:rsidR="001A0F43" w:rsidRDefault="001A0F43" w:rsidP="001A0F43">
      <w:pPr>
        <w:pStyle w:val="CommentText"/>
      </w:pPr>
      <w:r>
        <w:rPr>
          <w:rStyle w:val="CommentReference"/>
        </w:rPr>
        <w:annotationRef/>
      </w:r>
      <w:proofErr w:type="spellStart"/>
      <w:r>
        <w:t>Interprofessional</w:t>
      </w:r>
      <w:proofErr w:type="spellEnd"/>
      <w:r>
        <w:t xml:space="preserve"> is the updated language used in the Revised 2017 Scope and Standards for NDTRs. Updated throughout.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0CB2D" w15:done="0"/>
  <w15:commentEx w15:paraId="689F4A12" w15:done="0"/>
  <w15:commentEx w15:paraId="41E994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D5E18"/>
    <w:multiLevelType w:val="hybridMultilevel"/>
    <w:tmpl w:val="DD384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03684"/>
    <w:multiLevelType w:val="singleLevel"/>
    <w:tmpl w:val="5FB889B4"/>
    <w:lvl w:ilvl="0">
      <w:start w:val="1"/>
      <w:numFmt w:val="bullet"/>
      <w:pStyle w:val="job-bullet"/>
      <w:lvlText w:val=""/>
      <w:lvlJc w:val="left"/>
      <w:pPr>
        <w:tabs>
          <w:tab w:val="num" w:pos="540"/>
        </w:tabs>
        <w:ind w:left="540" w:hanging="360"/>
      </w:pPr>
      <w:rPr>
        <w:rFonts w:ascii="Wingdings" w:hAnsi="Wingdings" w:hint="default"/>
      </w:rPr>
    </w:lvl>
  </w:abstractNum>
  <w:abstractNum w:abstractNumId="2">
    <w:nsid w:val="79B16117"/>
    <w:multiLevelType w:val="hybridMultilevel"/>
    <w:tmpl w:val="ACD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Buelsing">
    <w15:presenceInfo w15:providerId="AD" w15:userId="S-1-5-21-155745222-1251091517-619646970-6251"/>
  </w15:person>
  <w15:person w15:author="Carol Gilmore">
    <w15:presenceInfo w15:providerId="AD" w15:userId="S-1-5-21-155745222-1251091517-619646970-5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comments="0" w:insDel="0" w:formatting="0" w:inkAnnotation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43"/>
    <w:rsid w:val="001962EC"/>
    <w:rsid w:val="001A0F43"/>
    <w:rsid w:val="001C1C8D"/>
    <w:rsid w:val="001F6C8F"/>
    <w:rsid w:val="00210553"/>
    <w:rsid w:val="003B1463"/>
    <w:rsid w:val="00507E11"/>
    <w:rsid w:val="006615C8"/>
    <w:rsid w:val="007A1F87"/>
    <w:rsid w:val="00833406"/>
    <w:rsid w:val="00A4442F"/>
    <w:rsid w:val="00A76F2E"/>
    <w:rsid w:val="00C134FC"/>
    <w:rsid w:val="00C82CFD"/>
    <w:rsid w:val="00D10048"/>
    <w:rsid w:val="00EB601A"/>
    <w:rsid w:val="00F24A3E"/>
    <w:rsid w:val="00F55F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7148"/>
  <w15:chartTrackingRefBased/>
  <w15:docId w15:val="{A6AD7854-341D-4048-8BAF-9D1FF739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F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0F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paragraph">
    <w:name w:val="job-paragraph"/>
    <w:basedOn w:val="Normal"/>
    <w:rsid w:val="001A0F43"/>
    <w:pPr>
      <w:spacing w:after="120"/>
    </w:pPr>
  </w:style>
  <w:style w:type="paragraph" w:customStyle="1" w:styleId="job-subhead1">
    <w:name w:val="job-subhead1"/>
    <w:basedOn w:val="Normal"/>
    <w:rsid w:val="001A0F43"/>
    <w:pPr>
      <w:spacing w:after="180"/>
    </w:pPr>
    <w:rPr>
      <w:rFonts w:ascii="Calibri" w:hAnsi="Calibri"/>
      <w:b/>
    </w:rPr>
  </w:style>
  <w:style w:type="paragraph" w:customStyle="1" w:styleId="job-subhead2">
    <w:name w:val="job-subhead2"/>
    <w:basedOn w:val="Heading1"/>
    <w:rsid w:val="001A0F43"/>
    <w:pPr>
      <w:keepLines w:val="0"/>
      <w:spacing w:before="0" w:after="120"/>
    </w:pPr>
    <w:rPr>
      <w:rFonts w:ascii="Calibri" w:eastAsia="Times New Roman" w:hAnsi="Calibri" w:cs="Times New Roman"/>
      <w:color w:val="auto"/>
      <w:sz w:val="24"/>
      <w:szCs w:val="24"/>
      <w:u w:val="single"/>
    </w:rPr>
  </w:style>
  <w:style w:type="character" w:styleId="CommentReference">
    <w:name w:val="annotation reference"/>
    <w:basedOn w:val="DefaultParagraphFont"/>
    <w:rsid w:val="001A0F43"/>
    <w:rPr>
      <w:sz w:val="16"/>
      <w:szCs w:val="16"/>
    </w:rPr>
  </w:style>
  <w:style w:type="paragraph" w:styleId="CommentText">
    <w:name w:val="annotation text"/>
    <w:basedOn w:val="Normal"/>
    <w:link w:val="CommentTextChar"/>
    <w:rsid w:val="001A0F43"/>
    <w:rPr>
      <w:sz w:val="20"/>
      <w:szCs w:val="20"/>
    </w:rPr>
  </w:style>
  <w:style w:type="character" w:customStyle="1" w:styleId="CommentTextChar">
    <w:name w:val="Comment Text Char"/>
    <w:basedOn w:val="DefaultParagraphFont"/>
    <w:link w:val="CommentText"/>
    <w:rsid w:val="001A0F43"/>
    <w:rPr>
      <w:rFonts w:ascii="Times New Roman" w:eastAsia="Times New Roman" w:hAnsi="Times New Roman" w:cs="Times New Roman"/>
      <w:sz w:val="20"/>
      <w:szCs w:val="20"/>
    </w:rPr>
  </w:style>
  <w:style w:type="paragraph" w:customStyle="1" w:styleId="Job-Position">
    <w:name w:val="Job-Position"/>
    <w:basedOn w:val="Normal"/>
    <w:rsid w:val="001A0F43"/>
    <w:pPr>
      <w:pBdr>
        <w:bottom w:val="single" w:sz="4" w:space="1" w:color="auto"/>
      </w:pBdr>
    </w:pPr>
    <w:rPr>
      <w:rFonts w:ascii="Calibri" w:hAnsi="Calibri"/>
      <w:b/>
      <w:sz w:val="28"/>
      <w:szCs w:val="28"/>
    </w:rPr>
  </w:style>
  <w:style w:type="character" w:customStyle="1" w:styleId="Heading1Char">
    <w:name w:val="Heading 1 Char"/>
    <w:basedOn w:val="DefaultParagraphFont"/>
    <w:link w:val="Heading1"/>
    <w:uiPriority w:val="9"/>
    <w:rsid w:val="001A0F4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A0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F43"/>
    <w:rPr>
      <w:rFonts w:ascii="Segoe UI" w:eastAsia="Times New Roman" w:hAnsi="Segoe UI" w:cs="Segoe UI"/>
      <w:sz w:val="18"/>
      <w:szCs w:val="18"/>
    </w:rPr>
  </w:style>
  <w:style w:type="paragraph" w:customStyle="1" w:styleId="job-bullet">
    <w:name w:val="job-bullet"/>
    <w:basedOn w:val="Normal"/>
    <w:rsid w:val="001A0F43"/>
    <w:pPr>
      <w:numPr>
        <w:numId w:val="2"/>
      </w:numPr>
      <w:tabs>
        <w:tab w:val="clear" w:pos="540"/>
        <w:tab w:val="num" w:pos="360"/>
      </w:tabs>
      <w:spacing w:after="60"/>
      <w:ind w:left="720"/>
    </w:pPr>
  </w:style>
  <w:style w:type="paragraph" w:customStyle="1" w:styleId="job-subhead3">
    <w:name w:val="job-subhead3"/>
    <w:basedOn w:val="job-subhead1"/>
    <w:rsid w:val="001A0F43"/>
    <w:rPr>
      <w:caps/>
    </w:rPr>
  </w:style>
  <w:style w:type="paragraph" w:styleId="ListParagraph">
    <w:name w:val="List Paragraph"/>
    <w:basedOn w:val="Normal"/>
    <w:uiPriority w:val="34"/>
    <w:qFormat/>
    <w:rsid w:val="001A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Manger-Hague</dc:creator>
  <cp:keywords/>
  <dc:description/>
  <cp:lastModifiedBy>Ben Cannon</cp:lastModifiedBy>
  <cp:revision>2</cp:revision>
  <cp:lastPrinted>2018-06-18T16:18:00Z</cp:lastPrinted>
  <dcterms:created xsi:type="dcterms:W3CDTF">2018-07-27T19:01:00Z</dcterms:created>
  <dcterms:modified xsi:type="dcterms:W3CDTF">2018-07-27T19:01:00Z</dcterms:modified>
</cp:coreProperties>
</file>